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753790" cy="1221785"/>
            <wp:effectExtent b="0" l="0" r="0" t="0"/>
            <wp:docPr descr="Logo&#10;&#10;Description automatically generated" id="2" name="image1.jpg"/>
            <a:graphic>
              <a:graphicData uri="http://schemas.openxmlformats.org/drawingml/2006/picture">
                <pic:pic>
                  <pic:nvPicPr>
                    <pic:cNvPr descr="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3790" cy="12217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Annual Conference 2026</w:t>
        <w:br w:type="textWrapping"/>
        <w:t xml:space="preserve">Schedule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Tuesday, May 19, 2026 - Pre Conference Activities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1:30pm</w:t>
        <w:tab/>
        <w:tab/>
        <w:t xml:space="preserve">Golf Outing *preregistration required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ab/>
        <w:tab/>
        <w:t xml:space="preserve">Glass Fusion Workshop *preregistration required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2:00pm</w:t>
        <w:tab/>
        <w:tab/>
        <w:t xml:space="preserve">Centre Furnace Mansion Tour *preregistration required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4:00pm</w:t>
        <w:tab/>
        <w:tab/>
        <w:t xml:space="preserve">University Wine Company Tasting *preregistration required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Wednesday, May 20, 2026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8:30-9:15</w:t>
        <w:tab/>
        <w:t xml:space="preserve">Rest &amp; Recharge Session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9:00-10:30</w:t>
        <w:tab/>
        <w:t xml:space="preserve">Registration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9:30-10:15</w:t>
        <w:tab/>
        <w:t xml:space="preserve">New PennACE Member &amp; First Time Conference Attendees Welcome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10:30-10:45</w:t>
        <w:tab/>
        <w:t xml:space="preserve">Welcome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11:00-12:00</w:t>
        <w:tab/>
        <w:t xml:space="preserve">Knowledge Session I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Do Hard Things. Leadership Lessons That Can Improve Retention</w:t>
      </w:r>
      <w:r w:rsidDel="00000000" w:rsidR="00000000" w:rsidRPr="00000000">
        <w:rPr>
          <w:rtl w:val="0"/>
        </w:rPr>
        <w:t xml:space="preserve"> - Based on the </w:t>
        <w:br w:type="textWrapping"/>
        <w:t xml:space="preserve"> </w:t>
        <w:tab/>
        <w:tab/>
        <w:tab/>
        <w:t xml:space="preserve">book by Steve Magness, “Do Hard THings. Why We Get Resilience Wrong and </w:t>
        <w:br w:type="textWrapping"/>
        <w:t xml:space="preserve"> </w:t>
        <w:tab/>
        <w:tab/>
        <w:tab/>
        <w:t xml:space="preserve">The Real Science of True Toughness”. </w:t>
        <w:br w:type="textWrapping"/>
        <w:br w:type="textWrapping"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More Than a Job Search: Guiding Nontraditional Students (25+) from </w:t>
        <w:br w:type="textWrapping"/>
        <w:tab/>
        <w:tab/>
        <w:tab/>
        <w:t xml:space="preserve">Classroom to Career</w:t>
      </w:r>
      <w:r w:rsidDel="00000000" w:rsidR="00000000" w:rsidRPr="00000000">
        <w:rPr>
          <w:rtl w:val="0"/>
        </w:rPr>
        <w:t xml:space="preserve"> - This presentation will focus on the challenges, barriers, </w:t>
        <w:br w:type="textWrapping"/>
        <w:t xml:space="preserve"> </w:t>
        <w:tab/>
        <w:tab/>
        <w:tab/>
        <w:t xml:space="preserve">and expectations of working with students who are nontraditional-aged (25+).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12:00-1:30</w:t>
        <w:tab/>
        <w:t xml:space="preserve">Lunch &amp; Networking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1:30-2:30</w:t>
        <w:tab/>
        <w:t xml:space="preserve">Express Session I (attend two of the three 25 minute sessions)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Career Cafe</w:t>
      </w:r>
      <w:r w:rsidDel="00000000" w:rsidR="00000000" w:rsidRPr="00000000">
        <w:rPr>
          <w:rtl w:val="0"/>
        </w:rPr>
        <w:t xml:space="preserve"> - this initiative offers a simple, scalable “menu” of 15-60 minute </w:t>
        <w:br w:type="textWrapping"/>
        <w:t xml:space="preserve"> </w:t>
        <w:tab/>
        <w:tab/>
        <w:tab/>
        <w:t xml:space="preserve">partnerships designed to strengthen collaboration between faculty and career </w:t>
        <w:br w:type="textWrapping"/>
        <w:t xml:space="preserve"> </w:t>
        <w:tab/>
        <w:tab/>
        <w:tab/>
        <w:t xml:space="preserve">Services</w:t>
        <w:br w:type="textWrapping"/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How to Build a Regional Internship Summit </w:t>
      </w:r>
      <w:r w:rsidDel="00000000" w:rsidR="00000000" w:rsidRPr="00000000">
        <w:rPr>
          <w:rtl w:val="0"/>
        </w:rPr>
        <w:t xml:space="preserve">*PennACE Grant Recipient - Learn </w:t>
        <w:br w:type="textWrapping"/>
        <w:t xml:space="preserve"> </w:t>
        <w:tab/>
        <w:tab/>
        <w:tab/>
        <w:t xml:space="preserve">how a few PennACE members partnered to create the Berks Internship Summit, </w:t>
        <w:br w:type="textWrapping"/>
        <w:t xml:space="preserve"> </w:t>
        <w:tab/>
        <w:tab/>
        <w:tab/>
        <w:t xml:space="preserve">a half-day, employer-focused event supporting regional workforce development </w:t>
        <w:br w:type="textWrapping"/>
        <w:t xml:space="preserve"> </w:t>
        <w:tab/>
        <w:tab/>
        <w:tab/>
        <w:t xml:space="preserve">and student retention.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The Prepared Freshman: What Early Career Counseling Could Mean for </w:t>
        <w:br w:type="textWrapping"/>
        <w:t xml:space="preserve"> </w:t>
        <w:tab/>
        <w:tab/>
        <w:tab/>
        <w:t xml:space="preserve">Colleges and Employers</w:t>
      </w:r>
      <w:r w:rsidDel="00000000" w:rsidR="00000000" w:rsidRPr="00000000">
        <w:rPr>
          <w:rtl w:val="0"/>
        </w:rPr>
        <w:t xml:space="preserve"> - There are more and more high schools enhancing </w:t>
        <w:br w:type="textWrapping"/>
        <w:t xml:space="preserve"> </w:t>
        <w:tab/>
        <w:tab/>
        <w:tab/>
        <w:t xml:space="preserve">their ability to provide career counseling for their students. In this session you </w:t>
        <w:br w:type="textWrapping"/>
        <w:t xml:space="preserve"> </w:t>
        <w:tab/>
        <w:tab/>
        <w:tab/>
        <w:t xml:space="preserve">will learn about what this trend could mean for colleges and employers.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2:45-3:45</w:t>
        <w:tab/>
        <w:t xml:space="preserve">Knowledge Session II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Pairing Personality with Professionalism: Turning Type into Trajectory </w:t>
      </w:r>
      <w:r w:rsidDel="00000000" w:rsidR="00000000" w:rsidRPr="00000000">
        <w:rPr>
          <w:rtl w:val="0"/>
        </w:rPr>
        <w:t xml:space="preserve">- This </w:t>
        <w:br w:type="textWrapping"/>
        <w:t xml:space="preserve"> </w:t>
        <w:tab/>
        <w:tab/>
        <w:tab/>
        <w:t xml:space="preserve">interactive session equips career and professional development practitioners </w:t>
        <w:br w:type="textWrapping"/>
        <w:t xml:space="preserve"> </w:t>
        <w:tab/>
        <w:tab/>
        <w:tab/>
        <w:t xml:space="preserve">and employers with a proven, campus-tested model for delivering engaging 16 </w:t>
        <w:br w:type="textWrapping"/>
        <w:t xml:space="preserve"> </w:t>
        <w:tab/>
        <w:tab/>
        <w:tab/>
        <w:t xml:space="preserve">Personalities/MBTI based workshops.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From Vision to Buy-In: A Replicable Strategic Planning Model for Career </w:t>
        <w:br w:type="textWrapping"/>
        <w:t xml:space="preserve"> </w:t>
        <w:tab/>
        <w:tab/>
        <w:tab/>
        <w:t xml:space="preserve">Services Leaders</w:t>
      </w:r>
      <w:r w:rsidDel="00000000" w:rsidR="00000000" w:rsidRPr="00000000">
        <w:rPr>
          <w:rtl w:val="0"/>
        </w:rPr>
        <w:t xml:space="preserve"> - This session shares an accessible, replicable approach to </w:t>
        <w:br w:type="textWrapping"/>
        <w:t xml:space="preserve"> </w:t>
        <w:tab/>
        <w:tab/>
        <w:tab/>
        <w:t xml:space="preserve">strategic planning in career services that aligns student outcomes and impact </w:t>
        <w:br w:type="textWrapping"/>
        <w:t xml:space="preserve"> </w:t>
        <w:tab/>
        <w:tab/>
        <w:tab/>
        <w:t xml:space="preserve">with institutional priorities and advancement goals.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Small Behaviors, Big Impact: How Everyday Habits Shape Career Readiness and </w:t>
        <w:br w:type="textWrapping"/>
        <w:t xml:space="preserve"> </w:t>
        <w:tab/>
        <w:tab/>
        <w:tab/>
        <w:t xml:space="preserve">Professional Success</w:t>
      </w:r>
      <w:r w:rsidDel="00000000" w:rsidR="00000000" w:rsidRPr="00000000">
        <w:rPr>
          <w:rtl w:val="0"/>
        </w:rPr>
        <w:t xml:space="preserve"> - Drawing inspiration from behavior-change research </w:t>
        <w:br w:type="textWrapping"/>
        <w:t xml:space="preserve"> </w:t>
        <w:tab/>
        <w:tab/>
        <w:tab/>
        <w:t xml:space="preserve">popularized in Atomic Habits, this session explores how everyday habits - many </w:t>
        <w:br w:type="textWrapping"/>
        <w:t xml:space="preserve"> </w:t>
        <w:tab/>
        <w:tab/>
        <w:tab/>
        <w:t xml:space="preserve">of them nonverbal - signal professionalism, readiness, and leadership potential.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3:45-4:00</w:t>
        <w:tab/>
        <w:t xml:space="preserve">Afternoon Snack Break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4:15-5:15</w:t>
        <w:tab/>
        <w:t xml:space="preserve">Knowledge Session III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Let’s Talk: Boosting Your First Destination Survey: Tools, Tactics, and Takeaways</w:t>
      </w:r>
      <w:r w:rsidDel="00000000" w:rsidR="00000000" w:rsidRPr="00000000">
        <w:rPr>
          <w:rtl w:val="0"/>
        </w:rPr>
        <w:t xml:space="preserve">  </w:t>
        <w:br w:type="textWrapping"/>
        <w:t xml:space="preserve"> </w:t>
        <w:tab/>
        <w:tab/>
        <w:tab/>
        <w:t xml:space="preserve">This session will discuss effective approaches for improving first destination </w:t>
        <w:br w:type="textWrapping"/>
        <w:t xml:space="preserve"> </w:t>
        <w:tab/>
        <w:tab/>
        <w:tab/>
        <w:t xml:space="preserve">reporting. Participants will have the opportunity to ask questions and share their </w:t>
        <w:br w:type="textWrapping"/>
        <w:t xml:space="preserve"> </w:t>
        <w:tab/>
        <w:tab/>
        <w:tab/>
        <w:t xml:space="preserve">processes.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From Overwhelmed to Integrated: A Practical Strategy for the AI Anxious</w:t>
      </w:r>
      <w:r w:rsidDel="00000000" w:rsidR="00000000" w:rsidRPr="00000000">
        <w:rPr>
          <w:rtl w:val="0"/>
        </w:rPr>
        <w:t xml:space="preserve"> - This </w:t>
        <w:br w:type="textWrapping"/>
        <w:t xml:space="preserve"> </w:t>
        <w:tab/>
        <w:tab/>
        <w:tab/>
        <w:t xml:space="preserve">session offers a grounded starting point for those who feel fatigued by AI.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Developing World Ready Graduates through Cross Campus Collaboration to </w:t>
        <w:br w:type="textWrapping"/>
        <w:t xml:space="preserve"> </w:t>
        <w:tab/>
        <w:tab/>
        <w:tab/>
        <w:t xml:space="preserve">Integrate the NACE Career REadiness Competencies</w:t>
      </w:r>
      <w:r w:rsidDel="00000000" w:rsidR="00000000" w:rsidRPr="00000000">
        <w:rPr>
          <w:rtl w:val="0"/>
        </w:rPr>
        <w:br w:type="textWrapping"/>
        <w:tab/>
        <w:tab/>
        <w:tab/>
        <w:t xml:space="preserve">This presentation will provide an overview of the the efforts by faculty and </w:t>
        <w:br w:type="textWrapping"/>
        <w:t xml:space="preserve"> </w:t>
        <w:tab/>
        <w:tab/>
        <w:tab/>
        <w:t xml:space="preserve">colleagues across Duquesne University’s campus to integrate the NACE Career </w:t>
        <w:br w:type="textWrapping"/>
        <w:t xml:space="preserve"> </w:t>
        <w:tab/>
        <w:tab/>
        <w:tab/>
        <w:t xml:space="preserve">Readiness Competencies, the partnership that led to this initiative, and the </w:t>
        <w:br w:type="textWrapping"/>
        <w:t xml:space="preserve"> </w:t>
        <w:tab/>
        <w:tab/>
        <w:tab/>
        <w:t xml:space="preserve">process for developing the collaborative approach that led to its success.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5:15-6:30</w:t>
        <w:tab/>
        <w:t xml:space="preserve">PennACE Gameshow &amp; Happy Hour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6:45</w:t>
        <w:tab/>
        <w:tab/>
        <w:t xml:space="preserve">Group Dinners or Dinner on your own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Thursday, May 21, 2026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9:00-10:00</w:t>
        <w:tab/>
        <w:t xml:space="preserve">Express Session II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Mindfullness, Coloring and Zentangles</w:t>
      </w:r>
      <w:r w:rsidDel="00000000" w:rsidR="00000000" w:rsidRPr="00000000">
        <w:rPr>
          <w:rtl w:val="0"/>
        </w:rPr>
        <w:t xml:space="preserve"> - This hands-on workshop will help </w:t>
        <w:br w:type="textWrapping"/>
        <w:t xml:space="preserve"> </w:t>
        <w:tab/>
        <w:tab/>
        <w:tab/>
        <w:t xml:space="preserve">participants discover ways to relax and de-stress.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Staying True to You: Authenticity, Creativity, and Career Development</w:t>
      </w:r>
      <w:r w:rsidDel="00000000" w:rsidR="00000000" w:rsidRPr="00000000">
        <w:rPr>
          <w:rtl w:val="0"/>
        </w:rPr>
        <w:t xml:space="preserve"> - This </w:t>
        <w:br w:type="textWrapping"/>
        <w:t xml:space="preserve"> </w:t>
        <w:tab/>
        <w:tab/>
        <w:tab/>
        <w:t xml:space="preserve">session explores how authenticity and creativity play a critical role in meaningful </w:t>
        <w:br w:type="textWrapping"/>
        <w:t xml:space="preserve"> </w:t>
        <w:tab/>
        <w:tab/>
        <w:tab/>
        <w:t xml:space="preserve">career development, particularly for students and early-career professionals.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Supply Programs vs. Demand Programs. Curb Your Student Attendance Anxiety</w:t>
      </w:r>
      <w:r w:rsidDel="00000000" w:rsidR="00000000" w:rsidRPr="00000000">
        <w:rPr>
          <w:rtl w:val="0"/>
        </w:rPr>
        <w:t xml:space="preserve"> </w:t>
        <w:tab/>
        <w:tab/>
        <w:tab/>
        <w:t xml:space="preserve">SRU will share their “litmus tests” surrounding producing events that shore up </w:t>
        <w:br w:type="textWrapping"/>
        <w:t xml:space="preserve"> </w:t>
        <w:tab/>
        <w:tab/>
        <w:tab/>
        <w:t xml:space="preserve">student attendance, revenues and effectiveness.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10:00-11:30</w:t>
        <w:tab/>
        <w:t xml:space="preserve">Brunch &amp; General Meeting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11:40-12:40</w:t>
        <w:tab/>
        <w:t xml:space="preserve">General Session - </w:t>
      </w:r>
      <w:r w:rsidDel="00000000" w:rsidR="00000000" w:rsidRPr="00000000">
        <w:rPr>
          <w:b w:val="1"/>
          <w:bCs w:val="1"/>
          <w:rtl w:val="0"/>
        </w:rPr>
        <w:t xml:space="preserve">Growth Mindset in a Changing World of Work: Purpose, Pathways,  </w:t>
        <w:br w:type="textWrapping"/>
        <w:t xml:space="preserve"> </w:t>
        <w:tab/>
        <w:tab/>
        <w:t xml:space="preserve">and Possibilities in Practice</w:t>
      </w:r>
      <w:r w:rsidDel="00000000" w:rsidR="00000000" w:rsidRPr="00000000">
        <w:rPr>
          <w:rtl w:val="0"/>
        </w:rPr>
        <w:br w:type="textWrapping"/>
        <w:tab/>
        <w:tab/>
        <w:tab/>
        <w:t xml:space="preserve">This interactive session explores growth mindset as a practical framework for </w:t>
        <w:br w:type="textWrapping"/>
        <w:t xml:space="preserve"> </w:t>
        <w:tab/>
        <w:tab/>
        <w:tab/>
        <w:t xml:space="preserve">empowering students, candidates, and early-career professionals to thrive amid </w:t>
        <w:br w:type="textWrapping"/>
        <w:t xml:space="preserve"> </w:t>
        <w:tab/>
        <w:tab/>
        <w:tab/>
        <w:t xml:space="preserve">uncertainty.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12:45-1:15</w:t>
        <w:tab/>
        <w:t xml:space="preserve">Closing Session &amp; Prizes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CPw8sBIrWPz9rvMvOCZSRUZrA==">CgMxLjA4AHIhMUx3UzZJQzlBWlFoQmtnQ0JZdWhGRGVKajdHZUd6YTFs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2024-02-07T14:02:00Z</dcterms:created>
  <dc:creator>Heather Balas</dc:creator>
</cp:coreProperties>
</file>